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BC08E" w14:textId="68F8A193" w:rsidR="002B5D03" w:rsidRPr="003A440D" w:rsidRDefault="002B5D03">
      <w:pPr>
        <w:rPr>
          <w:b/>
          <w:bCs/>
          <w:sz w:val="32"/>
          <w:szCs w:val="32"/>
        </w:rPr>
      </w:pPr>
      <w:r w:rsidRPr="003A440D">
        <w:rPr>
          <w:b/>
          <w:bCs/>
          <w:sz w:val="32"/>
          <w:szCs w:val="32"/>
        </w:rPr>
        <w:t xml:space="preserve">Ben je op zoek naar een leuke bezigheid </w:t>
      </w:r>
      <w:r w:rsidR="0045710E">
        <w:rPr>
          <w:b/>
          <w:bCs/>
          <w:sz w:val="32"/>
          <w:szCs w:val="32"/>
        </w:rPr>
        <w:t xml:space="preserve">met je </w:t>
      </w:r>
      <w:r w:rsidRPr="003A440D">
        <w:rPr>
          <w:b/>
          <w:bCs/>
          <w:sz w:val="32"/>
          <w:szCs w:val="32"/>
        </w:rPr>
        <w:t>kinderen nu ze de hele dag thuis zitten</w:t>
      </w:r>
      <w:r w:rsidR="0077192F" w:rsidRPr="003A440D">
        <w:rPr>
          <w:b/>
          <w:bCs/>
          <w:sz w:val="32"/>
          <w:szCs w:val="32"/>
        </w:rPr>
        <w:t>?</w:t>
      </w:r>
    </w:p>
    <w:p w14:paraId="163578F4" w14:textId="4D58414C" w:rsidR="002B5D03" w:rsidRDefault="002B5D03" w:rsidP="0077192F">
      <w:pPr>
        <w:pStyle w:val="Lijstalinea"/>
        <w:numPr>
          <w:ilvl w:val="0"/>
          <w:numId w:val="2"/>
        </w:numPr>
      </w:pPr>
      <w:r>
        <w:t>Wil je graag dat ze meer groente gaa</w:t>
      </w:r>
      <w:r w:rsidR="0077192F">
        <w:t>n</w:t>
      </w:r>
      <w:r>
        <w:t xml:space="preserve"> eten</w:t>
      </w:r>
      <w:r w:rsidR="0077192F">
        <w:t>?</w:t>
      </w:r>
    </w:p>
    <w:p w14:paraId="51492EE3" w14:textId="6161DA21" w:rsidR="002B5D03" w:rsidRDefault="002B5D03" w:rsidP="0077192F">
      <w:pPr>
        <w:pStyle w:val="Lijstalinea"/>
        <w:numPr>
          <w:ilvl w:val="0"/>
          <w:numId w:val="2"/>
        </w:numPr>
      </w:pPr>
      <w:r>
        <w:t xml:space="preserve">Wil je ze betrekken bij het </w:t>
      </w:r>
      <w:r w:rsidR="0077192F">
        <w:t>groeiproces van gezond eten?</w:t>
      </w:r>
    </w:p>
    <w:p w14:paraId="01FA21B9" w14:textId="52A8428B" w:rsidR="0077192F" w:rsidRDefault="0077192F" w:rsidP="0077192F">
      <w:pPr>
        <w:pStyle w:val="Lijstalinea"/>
        <w:numPr>
          <w:ilvl w:val="0"/>
          <w:numId w:val="2"/>
        </w:numPr>
      </w:pPr>
      <w:r>
        <w:t>Wil je dat ze snel resultaat zien?</w:t>
      </w:r>
    </w:p>
    <w:p w14:paraId="6EBACE81" w14:textId="255B8222" w:rsidR="0077192F" w:rsidRPr="003A440D" w:rsidRDefault="0077192F">
      <w:pPr>
        <w:rPr>
          <w:b/>
          <w:bCs/>
          <w:sz w:val="36"/>
          <w:szCs w:val="36"/>
        </w:rPr>
      </w:pPr>
      <w:r w:rsidRPr="003A440D">
        <w:rPr>
          <w:b/>
          <w:bCs/>
          <w:sz w:val="36"/>
          <w:szCs w:val="36"/>
        </w:rPr>
        <w:t>Ga kiemen kweken met kinderen</w:t>
      </w:r>
      <w:r w:rsidR="0045710E">
        <w:rPr>
          <w:b/>
          <w:bCs/>
          <w:sz w:val="36"/>
          <w:szCs w:val="36"/>
        </w:rPr>
        <w:t>!</w:t>
      </w:r>
    </w:p>
    <w:p w14:paraId="26F1E811" w14:textId="4FDBC8BD" w:rsidR="003A440D" w:rsidRDefault="003A440D">
      <w:r>
        <w:rPr>
          <w:noProof/>
        </w:rPr>
        <w:drawing>
          <wp:inline distT="0" distB="0" distL="0" distR="0" wp14:anchorId="449AEB78" wp14:editId="2955FA42">
            <wp:extent cx="1858514" cy="1876108"/>
            <wp:effectExtent l="0" t="0" r="889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899614" cy="1917597"/>
                    </a:xfrm>
                    <a:prstGeom prst="rect">
                      <a:avLst/>
                    </a:prstGeom>
                    <a:noFill/>
                    <a:ln>
                      <a:noFill/>
                    </a:ln>
                  </pic:spPr>
                </pic:pic>
              </a:graphicData>
            </a:graphic>
          </wp:inline>
        </w:drawing>
      </w:r>
    </w:p>
    <w:p w14:paraId="05F678E8" w14:textId="350BA204" w:rsidR="0077192F" w:rsidRPr="003A440D" w:rsidRDefault="0077192F">
      <w:pPr>
        <w:rPr>
          <w:b/>
          <w:bCs/>
        </w:rPr>
      </w:pPr>
      <w:r w:rsidRPr="003A440D">
        <w:rPr>
          <w:b/>
          <w:bCs/>
        </w:rPr>
        <w:t>Waarom?</w:t>
      </w:r>
    </w:p>
    <w:p w14:paraId="1A5351CA" w14:textId="7B103AE5" w:rsidR="0077192F" w:rsidRDefault="0077192F" w:rsidP="0077192F">
      <w:pPr>
        <w:pStyle w:val="Lijstalinea"/>
        <w:numPr>
          <w:ilvl w:val="0"/>
          <w:numId w:val="1"/>
        </w:numPr>
      </w:pPr>
      <w:r>
        <w:t>Het smaakt naar lente</w:t>
      </w:r>
    </w:p>
    <w:p w14:paraId="38B06F88" w14:textId="3EB5A583" w:rsidR="0077192F" w:rsidRDefault="0077192F" w:rsidP="0077192F">
      <w:pPr>
        <w:pStyle w:val="Lijstalinea"/>
        <w:numPr>
          <w:ilvl w:val="0"/>
          <w:numId w:val="1"/>
        </w:numPr>
      </w:pPr>
      <w:r>
        <w:t>Eenvoudig: week de zaden, spoel de zaden af, eet de kiemen</w:t>
      </w:r>
      <w:r w:rsidR="005F13F9">
        <w:t>. Binnen een paar dagen resultaat</w:t>
      </w:r>
    </w:p>
    <w:p w14:paraId="4C47EA24" w14:textId="38517B13" w:rsidR="0077192F" w:rsidRDefault="0077192F" w:rsidP="0077192F">
      <w:pPr>
        <w:pStyle w:val="Lijstalinea"/>
        <w:numPr>
          <w:ilvl w:val="0"/>
          <w:numId w:val="1"/>
        </w:numPr>
      </w:pPr>
      <w:r>
        <w:t>Veel gezonde voedingsstoffen</w:t>
      </w:r>
      <w:r w:rsidR="000545FC">
        <w:t>: goede koolhydraten, vezels, vitaminen en mineralen</w:t>
      </w:r>
      <w:r w:rsidR="005F13F9">
        <w:t>, eiwitten (peulvruchtkiemen)</w:t>
      </w:r>
      <w:r w:rsidR="00491DFA">
        <w:t xml:space="preserve"> Je eet echt alles van de plant in het klein, de wortel, stengel en de bloem.</w:t>
      </w:r>
    </w:p>
    <w:p w14:paraId="27ADB40E" w14:textId="0E90AF94" w:rsidR="000545FC" w:rsidRDefault="000545FC" w:rsidP="0077192F">
      <w:pPr>
        <w:pStyle w:val="Lijstalinea"/>
        <w:numPr>
          <w:ilvl w:val="0"/>
          <w:numId w:val="1"/>
        </w:numPr>
      </w:pPr>
      <w:r>
        <w:t>Leuk om te doen</w:t>
      </w:r>
    </w:p>
    <w:p w14:paraId="5FAC80E7" w14:textId="7067222F" w:rsidR="000545FC" w:rsidRDefault="000545FC" w:rsidP="0077192F">
      <w:pPr>
        <w:pStyle w:val="Lijstalinea"/>
        <w:numPr>
          <w:ilvl w:val="0"/>
          <w:numId w:val="1"/>
        </w:numPr>
      </w:pPr>
      <w:r>
        <w:t>Passen overal bij of op; als garnering op soep of salade, op de boterham, op gevogelte, vis of vlees of omelet.</w:t>
      </w:r>
    </w:p>
    <w:p w14:paraId="3F97571E" w14:textId="06763CEC" w:rsidR="005F13F9" w:rsidRDefault="005F13F9" w:rsidP="0077192F">
      <w:pPr>
        <w:pStyle w:val="Lijstalinea"/>
        <w:numPr>
          <w:ilvl w:val="0"/>
          <w:numId w:val="1"/>
        </w:numPr>
      </w:pPr>
      <w:r>
        <w:t>Je kunt het hele jaar kiemen</w:t>
      </w:r>
    </w:p>
    <w:p w14:paraId="010BCFF4" w14:textId="70553E2B" w:rsidR="005F13F9" w:rsidRDefault="005F13F9" w:rsidP="0077192F">
      <w:pPr>
        <w:pStyle w:val="Lijstalinea"/>
        <w:numPr>
          <w:ilvl w:val="0"/>
          <w:numId w:val="1"/>
        </w:numPr>
      </w:pPr>
      <w:r>
        <w:t>Je hebt weinig materiaal en plaats nodig</w:t>
      </w:r>
    </w:p>
    <w:p w14:paraId="63E81F20" w14:textId="343553C0" w:rsidR="005F13F9" w:rsidRDefault="005F13F9" w:rsidP="0077192F">
      <w:pPr>
        <w:pStyle w:val="Lijstalinea"/>
        <w:numPr>
          <w:ilvl w:val="0"/>
          <w:numId w:val="1"/>
        </w:numPr>
      </w:pPr>
      <w:r>
        <w:t>Het ziet er mooi uit door alle kleuren en variaties</w:t>
      </w:r>
    </w:p>
    <w:p w14:paraId="7CDABA86" w14:textId="10B13BBF" w:rsidR="005F13F9" w:rsidRPr="003A440D" w:rsidRDefault="005F13F9" w:rsidP="005F13F9">
      <w:pPr>
        <w:rPr>
          <w:b/>
          <w:bCs/>
        </w:rPr>
      </w:pPr>
      <w:r w:rsidRPr="003A440D">
        <w:rPr>
          <w:b/>
          <w:bCs/>
        </w:rPr>
        <w:t>Wat zijn kiemen?</w:t>
      </w:r>
    </w:p>
    <w:p w14:paraId="7A4DD75D" w14:textId="6669E3B1" w:rsidR="005F13F9" w:rsidRDefault="005F13F9" w:rsidP="005F13F9">
      <w:r>
        <w:t>Kiemen zijn heel kort gezegd  ontkiemd</w:t>
      </w:r>
      <w:r w:rsidR="0016228C">
        <w:t xml:space="preserve">e </w:t>
      </w:r>
      <w:r>
        <w:t>zaadje</w:t>
      </w:r>
      <w:r w:rsidR="0016228C">
        <w:t>s</w:t>
      </w:r>
      <w:r>
        <w:t xml:space="preserve">. </w:t>
      </w:r>
      <w:r w:rsidR="0016228C">
        <w:t>Alles wat het zaadje nodig heeft zit in het zaadje zelf. Het heeft alleen maar water op de juiste temperatuur nodig om in een kiem te veranderen. Hoe eenvoudig kan het zijn.</w:t>
      </w:r>
    </w:p>
    <w:p w14:paraId="0750E288" w14:textId="450F3E18" w:rsidR="002F048D" w:rsidRDefault="002F048D" w:rsidP="005F13F9"/>
    <w:p w14:paraId="74CDEB84" w14:textId="1AD12E20" w:rsidR="002F048D" w:rsidRDefault="002F048D" w:rsidP="005F13F9"/>
    <w:p w14:paraId="65E34F2C" w14:textId="5C614B1C" w:rsidR="002F048D" w:rsidRDefault="002F048D" w:rsidP="005F13F9"/>
    <w:p w14:paraId="1B8B623E" w14:textId="4D449BAC" w:rsidR="002F048D" w:rsidRDefault="002F048D" w:rsidP="005F13F9"/>
    <w:p w14:paraId="7B27732E" w14:textId="77777777" w:rsidR="0045710E" w:rsidRDefault="0045710E" w:rsidP="005F13F9">
      <w:pPr>
        <w:rPr>
          <w:b/>
          <w:bCs/>
        </w:rPr>
      </w:pPr>
    </w:p>
    <w:p w14:paraId="54A00FA3" w14:textId="429C2440" w:rsidR="00CF1BA5" w:rsidRPr="003A440D" w:rsidRDefault="00CF1BA5" w:rsidP="005F13F9">
      <w:pPr>
        <w:rPr>
          <w:b/>
          <w:bCs/>
        </w:rPr>
      </w:pPr>
      <w:r w:rsidRPr="003A440D">
        <w:rPr>
          <w:b/>
          <w:bCs/>
        </w:rPr>
        <w:lastRenderedPageBreak/>
        <w:t>Wat heb je nodig?</w:t>
      </w:r>
    </w:p>
    <w:p w14:paraId="056B0621" w14:textId="09B78C76" w:rsidR="00CF1BA5" w:rsidRDefault="00CF1BA5" w:rsidP="005F13F9">
      <w:r>
        <w:t>Er zijn 3 manieren om kiemen te kweken: in potten, bakken en zakken. Ik wil het hier houden bij het kweken in een glazen pot, de eenvoudigste en makkelijkste manier</w:t>
      </w:r>
      <w:r w:rsidR="00491DFA">
        <w:t xml:space="preserve">, zonder grond. </w:t>
      </w:r>
      <w:r>
        <w:t xml:space="preserve">Hier voor gebruik je een </w:t>
      </w:r>
      <w:r w:rsidRPr="00C2333C">
        <w:rPr>
          <w:b/>
          <w:bCs/>
        </w:rPr>
        <w:t>glazen schone pot</w:t>
      </w:r>
      <w:r>
        <w:t xml:space="preserve">, een </w:t>
      </w:r>
      <w:r w:rsidR="00491DFA">
        <w:t xml:space="preserve">stukje </w:t>
      </w:r>
      <w:r w:rsidR="00491DFA" w:rsidRPr="00C2333C">
        <w:rPr>
          <w:b/>
          <w:bCs/>
        </w:rPr>
        <w:t>kaasdoek</w:t>
      </w:r>
      <w:r w:rsidR="00491DFA">
        <w:t xml:space="preserve"> (een stukje schone</w:t>
      </w:r>
      <w:r w:rsidR="00491DFA" w:rsidRPr="00C2333C">
        <w:rPr>
          <w:b/>
          <w:bCs/>
        </w:rPr>
        <w:t xml:space="preserve"> pantykous</w:t>
      </w:r>
      <w:r w:rsidR="00491DFA">
        <w:t xml:space="preserve"> voldoet ook) een </w:t>
      </w:r>
      <w:r w:rsidR="00491DFA" w:rsidRPr="00C2333C">
        <w:rPr>
          <w:b/>
          <w:bCs/>
        </w:rPr>
        <w:t>elastiekje</w:t>
      </w:r>
      <w:r w:rsidR="00491DFA">
        <w:t xml:space="preserve"> om over de pot te doen waardoor de zaadjes niet in de gootsteen vallen bij het spoelen en natuurlijk zaadjes. Gebruik </w:t>
      </w:r>
      <w:r w:rsidR="00491DFA" w:rsidRPr="00C2333C">
        <w:rPr>
          <w:b/>
          <w:bCs/>
        </w:rPr>
        <w:t>biologische zaadjes</w:t>
      </w:r>
      <w:r w:rsidR="00491DFA">
        <w:t xml:space="preserve">, </w:t>
      </w:r>
      <w:r w:rsidR="00C2333C">
        <w:t xml:space="preserve">geen door kunstmest en bestrijdingsmiddelen verontreinigende zaadjes, </w:t>
      </w:r>
      <w:r w:rsidR="00491DFA">
        <w:t xml:space="preserve">verkrijgbaar bij de natuurwinkel zoals </w:t>
      </w:r>
      <w:proofErr w:type="spellStart"/>
      <w:r w:rsidR="00491DFA">
        <w:t>Ekoplaza</w:t>
      </w:r>
      <w:proofErr w:type="spellEnd"/>
      <w:r w:rsidR="00491DFA">
        <w:t xml:space="preserve"> of  </w:t>
      </w:r>
      <w:r w:rsidR="00F5673E">
        <w:t xml:space="preserve">Odin </w:t>
      </w:r>
      <w:r w:rsidR="00491DFA">
        <w:t>of bestel op internet</w:t>
      </w:r>
      <w:r w:rsidR="00F5673E">
        <w:t xml:space="preserve">. Ik koop ze van het merk Doe ’t lekker zelf van biologische </w:t>
      </w:r>
      <w:proofErr w:type="spellStart"/>
      <w:r w:rsidR="00F5673E">
        <w:t>kiemerij</w:t>
      </w:r>
      <w:proofErr w:type="spellEnd"/>
      <w:r w:rsidR="00F5673E">
        <w:t xml:space="preserve"> “De </w:t>
      </w:r>
      <w:proofErr w:type="spellStart"/>
      <w:r w:rsidR="00F5673E">
        <w:t>Peuleschil</w:t>
      </w:r>
      <w:proofErr w:type="spellEnd"/>
      <w:r w:rsidR="00F5673E">
        <w:t>”</w:t>
      </w:r>
    </w:p>
    <w:p w14:paraId="1F95BC6D" w14:textId="6EFDAB3D" w:rsidR="00491DFA" w:rsidRDefault="00491DFA" w:rsidP="005F13F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A440D" w14:paraId="244F4E8D" w14:textId="77777777" w:rsidTr="003A440D">
        <w:tc>
          <w:tcPr>
            <w:tcW w:w="4531" w:type="dxa"/>
          </w:tcPr>
          <w:p w14:paraId="5523AB01" w14:textId="1A6C50AA" w:rsidR="003A440D" w:rsidRDefault="003A440D" w:rsidP="005F13F9">
            <w:r>
              <w:rPr>
                <w:noProof/>
              </w:rPr>
              <w:drawing>
                <wp:inline distT="0" distB="0" distL="0" distR="0" wp14:anchorId="485F5B6E" wp14:editId="0D43645B">
                  <wp:extent cx="716188" cy="177603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973" cy="1887095"/>
                          </a:xfrm>
                          <a:prstGeom prst="rect">
                            <a:avLst/>
                          </a:prstGeom>
                          <a:noFill/>
                          <a:ln>
                            <a:noFill/>
                          </a:ln>
                        </pic:spPr>
                      </pic:pic>
                    </a:graphicData>
                  </a:graphic>
                </wp:inline>
              </w:drawing>
            </w:r>
          </w:p>
        </w:tc>
        <w:tc>
          <w:tcPr>
            <w:tcW w:w="4531" w:type="dxa"/>
          </w:tcPr>
          <w:p w14:paraId="54643B99" w14:textId="36F80178" w:rsidR="003A440D" w:rsidRDefault="003A440D" w:rsidP="003A440D">
            <w:pPr>
              <w:jc w:val="center"/>
            </w:pPr>
            <w:r>
              <w:rPr>
                <w:noProof/>
              </w:rPr>
              <w:drawing>
                <wp:inline distT="0" distB="0" distL="0" distR="0" wp14:anchorId="635D3A13" wp14:editId="0A89D0CF">
                  <wp:extent cx="1488067" cy="14757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436" cy="1521725"/>
                          </a:xfrm>
                          <a:prstGeom prst="rect">
                            <a:avLst/>
                          </a:prstGeom>
                          <a:noFill/>
                          <a:ln>
                            <a:noFill/>
                          </a:ln>
                        </pic:spPr>
                      </pic:pic>
                    </a:graphicData>
                  </a:graphic>
                </wp:inline>
              </w:drawing>
            </w:r>
          </w:p>
        </w:tc>
      </w:tr>
    </w:tbl>
    <w:p w14:paraId="68210029" w14:textId="77777777" w:rsidR="00F5673E" w:rsidRDefault="00F5673E" w:rsidP="005F13F9"/>
    <w:p w14:paraId="0A7ABF65" w14:textId="307FC4AE" w:rsidR="005F13F9" w:rsidRDefault="00C2333C" w:rsidP="005F13F9">
      <w:r>
        <w:t>De kiemtijd varieert. Broccolizaad, alfalfa</w:t>
      </w:r>
      <w:r w:rsidR="00AC7006">
        <w:t>zaad</w:t>
      </w:r>
      <w:r>
        <w:t>, mosterdzaad, fenegriek, radijs (prachtig rood en lekker pittig) zijn binnen een week eetbaar.</w:t>
      </w:r>
    </w:p>
    <w:p w14:paraId="63FA19A3" w14:textId="06FFC27C" w:rsidR="00C2333C" w:rsidRPr="003A440D" w:rsidRDefault="00C2333C" w:rsidP="005F13F9">
      <w:pPr>
        <w:rPr>
          <w:b/>
          <w:bCs/>
        </w:rPr>
      </w:pPr>
      <w:r w:rsidRPr="003A440D">
        <w:rPr>
          <w:b/>
          <w:bCs/>
        </w:rPr>
        <w:t>Gebruiksaanwijzing:</w:t>
      </w:r>
    </w:p>
    <w:p w14:paraId="1CD4CAC4" w14:textId="5A910FC2" w:rsidR="00C2333C" w:rsidRDefault="00C2333C" w:rsidP="00C2333C">
      <w:pPr>
        <w:pStyle w:val="Lijstalinea"/>
        <w:numPr>
          <w:ilvl w:val="0"/>
          <w:numId w:val="3"/>
        </w:numPr>
      </w:pPr>
      <w:r>
        <w:t>Doe 1 a 2 eetlepels zaad in een weckpot van ongeveer 1 ½ liter en voeg ruim lauwwarm water toe</w:t>
      </w:r>
    </w:p>
    <w:p w14:paraId="39002338" w14:textId="077970B4" w:rsidR="00C2333C" w:rsidRDefault="00C2333C" w:rsidP="00C2333C">
      <w:pPr>
        <w:pStyle w:val="Lijstalinea"/>
        <w:numPr>
          <w:ilvl w:val="0"/>
          <w:numId w:val="3"/>
        </w:numPr>
      </w:pPr>
      <w:r>
        <w:t>Bevestig een stuk kaasdoek of panty om de opening en maak vast met elastiek.</w:t>
      </w:r>
    </w:p>
    <w:p w14:paraId="58E563D5" w14:textId="064B786A" w:rsidR="00C2333C" w:rsidRDefault="00C2333C" w:rsidP="00C2333C">
      <w:pPr>
        <w:pStyle w:val="Lijstalinea"/>
        <w:numPr>
          <w:ilvl w:val="0"/>
          <w:numId w:val="3"/>
        </w:numPr>
      </w:pPr>
      <w:r>
        <w:t>Laat weken. Kijk op het zakje hoelang, meestal rond de 6 uur</w:t>
      </w:r>
      <w:r w:rsidR="00AC7006">
        <w:t xml:space="preserve">, soms </w:t>
      </w:r>
      <w:r>
        <w:t>is inweken niet nodig</w:t>
      </w:r>
    </w:p>
    <w:p w14:paraId="185730E9" w14:textId="792D38A4" w:rsidR="00AC7006" w:rsidRDefault="00AC7006" w:rsidP="00C2333C">
      <w:pPr>
        <w:pStyle w:val="Lijstalinea"/>
        <w:numPr>
          <w:ilvl w:val="0"/>
          <w:numId w:val="3"/>
        </w:numPr>
      </w:pPr>
      <w:r>
        <w:t>Giet het water af door de kaasdoek. Laat dit gewoon vast zitten met de elastiek</w:t>
      </w:r>
    </w:p>
    <w:p w14:paraId="56E2EF9A" w14:textId="6A453C5B" w:rsidR="00AC7006" w:rsidRDefault="00AC7006" w:rsidP="00C2333C">
      <w:pPr>
        <w:pStyle w:val="Lijstalinea"/>
        <w:numPr>
          <w:ilvl w:val="0"/>
          <w:numId w:val="3"/>
        </w:numPr>
      </w:pPr>
      <w:r>
        <w:t>Zet de pot omgekeerd schuin weg bij kamertemperatuur. Dit kan makkelijk in een vergiet of tegen een rekje.</w:t>
      </w:r>
    </w:p>
    <w:p w14:paraId="1860934D" w14:textId="43AE9918" w:rsidR="00804658" w:rsidRDefault="00AC7006" w:rsidP="00804658">
      <w:pPr>
        <w:pStyle w:val="Lijstalinea"/>
        <w:numPr>
          <w:ilvl w:val="0"/>
          <w:numId w:val="3"/>
        </w:numPr>
      </w:pPr>
      <w:r>
        <w:t>Spoel het zaad/kiemen gedurende kweekduur (4 a 5 dagen) ongeveer 2 a 3 keer per dag met lauw water. Doe dit zodanig dat alles goed gehusseld wordt, om zo te voorkomen dat de kiemen helemaal in elkaar gaan groeien. Zet de pot steeds omgekeerd weg zodat het water er goed uit kan.</w:t>
      </w:r>
    </w:p>
    <w:p w14:paraId="1C340743" w14:textId="3930B5D1" w:rsidR="00804658" w:rsidRDefault="00804658" w:rsidP="00804658">
      <w:pPr>
        <w:pStyle w:val="Lijstalinea"/>
        <w:numPr>
          <w:ilvl w:val="0"/>
          <w:numId w:val="3"/>
        </w:numPr>
      </w:pPr>
      <w:r>
        <w:t>Tijdens de laatste spoelbeurt zou je de kiemen van de zaadvelletjes kunnen ontdoen door ze in ruim water te wassen. Ik eet de velletjes gewoon op.</w:t>
      </w:r>
    </w:p>
    <w:p w14:paraId="5529E438" w14:textId="17BBD736" w:rsidR="00AC7006" w:rsidRDefault="00AC7006" w:rsidP="00C2333C">
      <w:pPr>
        <w:pStyle w:val="Lijstalinea"/>
        <w:numPr>
          <w:ilvl w:val="0"/>
          <w:numId w:val="3"/>
        </w:numPr>
      </w:pPr>
      <w:r>
        <w:t>Als de kiemen na 4 a 5 dagen 6 uur uitgelekt staan kun je de kiemen gebruiken. Ze blijven 4 a 5 dagen goed in de koelkast. Niet luchtdicht bewaren.</w:t>
      </w:r>
    </w:p>
    <w:p w14:paraId="1C3BF83A" w14:textId="1CBBE486" w:rsidR="00804658" w:rsidRDefault="00804658" w:rsidP="00804658">
      <w:pPr>
        <w:pStyle w:val="Lijstalinea"/>
      </w:pPr>
    </w:p>
    <w:p w14:paraId="6F3ABB19" w14:textId="0E2A8995" w:rsidR="00804658" w:rsidRDefault="00804658" w:rsidP="00804658">
      <w:pPr>
        <w:pStyle w:val="Lijstalinea"/>
      </w:pPr>
      <w:r>
        <w:t xml:space="preserve">Veel plezier met kiemen en eet smakelijk. Laat je me even weten wat je er van vond? </w:t>
      </w:r>
    </w:p>
    <w:p w14:paraId="10ECCB8F" w14:textId="77777777" w:rsidR="00804658" w:rsidRDefault="00804658" w:rsidP="00804658">
      <w:pPr>
        <w:pStyle w:val="Lijstalinea"/>
      </w:pPr>
    </w:p>
    <w:tbl>
      <w:tblPr>
        <w:tblW w:w="0" w:type="auto"/>
        <w:tblCellMar>
          <w:left w:w="0" w:type="dxa"/>
          <w:right w:w="0" w:type="dxa"/>
        </w:tblCellMar>
        <w:tblLook w:val="04A0" w:firstRow="1" w:lastRow="0" w:firstColumn="1" w:lastColumn="0" w:noHBand="0" w:noVBand="1"/>
      </w:tblPr>
      <w:tblGrid>
        <w:gridCol w:w="4738"/>
      </w:tblGrid>
      <w:tr w:rsidR="00804658" w14:paraId="03C9A466" w14:textId="77777777" w:rsidTr="00804658">
        <w:tc>
          <w:tcPr>
            <w:tcW w:w="0" w:type="auto"/>
            <w:tcMar>
              <w:top w:w="0" w:type="dxa"/>
              <w:left w:w="0" w:type="dxa"/>
              <w:bottom w:w="75" w:type="dxa"/>
              <w:right w:w="0" w:type="dxa"/>
            </w:tcMar>
            <w:vAlign w:val="center"/>
            <w:hideMark/>
          </w:tcPr>
          <w:tbl>
            <w:tblPr>
              <w:tblpPr w:leftFromText="141" w:rightFromText="141" w:horzAnchor="page" w:tblpX="841" w:tblpY="780"/>
              <w:tblOverlap w:val="never"/>
              <w:tblW w:w="4738" w:type="dxa"/>
              <w:tblCellMar>
                <w:left w:w="0" w:type="dxa"/>
                <w:right w:w="0" w:type="dxa"/>
              </w:tblCellMar>
              <w:tblLook w:val="04A0" w:firstRow="1" w:lastRow="0" w:firstColumn="1" w:lastColumn="0" w:noHBand="0" w:noVBand="1"/>
            </w:tblPr>
            <w:tblGrid>
              <w:gridCol w:w="4738"/>
            </w:tblGrid>
            <w:tr w:rsidR="00804658" w14:paraId="5CDD6083" w14:textId="77777777" w:rsidTr="002F048D">
              <w:trPr>
                <w:trHeight w:val="2166"/>
              </w:trPr>
              <w:tc>
                <w:tcPr>
                  <w:tcW w:w="0" w:type="auto"/>
                  <w:tcMar>
                    <w:top w:w="0" w:type="dxa"/>
                    <w:left w:w="0" w:type="dxa"/>
                    <w:bottom w:w="75" w:type="dxa"/>
                    <w:right w:w="0" w:type="dxa"/>
                  </w:tcMar>
                  <w:vAlign w:val="center"/>
                  <w:hideMark/>
                </w:tcPr>
                <w:p w14:paraId="3852D5B5" w14:textId="78524DCE" w:rsidR="00804658" w:rsidRDefault="00804658">
                  <w:pPr>
                    <w:rPr>
                      <w:rFonts w:ascii="inherit" w:hAnsi="inherit"/>
                      <w:lang w:eastAsia="nl-NL"/>
                    </w:rPr>
                  </w:pPr>
                </w:p>
              </w:tc>
            </w:tr>
            <w:tr w:rsidR="00804658" w14:paraId="42A59395" w14:textId="77777777" w:rsidTr="002F048D">
              <w:trPr>
                <w:trHeight w:val="783"/>
              </w:trPr>
              <w:tc>
                <w:tcPr>
                  <w:tcW w:w="0" w:type="auto"/>
                  <w:tcMar>
                    <w:top w:w="0" w:type="dxa"/>
                    <w:left w:w="0" w:type="dxa"/>
                    <w:bottom w:w="75" w:type="dxa"/>
                    <w:right w:w="0" w:type="dxa"/>
                  </w:tcMar>
                  <w:vAlign w:val="center"/>
                  <w:hideMark/>
                </w:tcPr>
                <w:p w14:paraId="33CC60AD" w14:textId="77777777" w:rsidR="00804658" w:rsidRDefault="00804658">
                  <w:pPr>
                    <w:spacing w:line="216" w:lineRule="atLeast"/>
                    <w:rPr>
                      <w:rFonts w:ascii="inherit" w:hAnsi="inherit"/>
                      <w:lang w:eastAsia="nl-NL"/>
                    </w:rPr>
                  </w:pPr>
                  <w:r>
                    <w:rPr>
                      <w:rFonts w:ascii="Palatino Linotype" w:hAnsi="Palatino Linotype"/>
                      <w:color w:val="333333"/>
                      <w:sz w:val="24"/>
                      <w:szCs w:val="24"/>
                      <w:lang w:eastAsia="nl-NL"/>
                    </w:rPr>
                    <w:t>Ria Perfors</w:t>
                  </w:r>
                  <w:r>
                    <w:rPr>
                      <w:rFonts w:ascii="inherit" w:hAnsi="inherit"/>
                      <w:lang w:eastAsia="nl-NL"/>
                    </w:rPr>
                    <w:t> </w:t>
                  </w:r>
                  <w:r>
                    <w:rPr>
                      <w:rFonts w:ascii="Palatino Linotype" w:hAnsi="Palatino Linotype"/>
                      <w:color w:val="5A6377"/>
                      <w:sz w:val="24"/>
                      <w:szCs w:val="24"/>
                      <w:lang w:eastAsia="nl-NL"/>
                    </w:rPr>
                    <w:t>|</w:t>
                  </w:r>
                  <w:r>
                    <w:rPr>
                      <w:rFonts w:ascii="inherit" w:hAnsi="inherit"/>
                      <w:lang w:eastAsia="nl-NL"/>
                    </w:rPr>
                    <w:t> </w:t>
                  </w:r>
                  <w:r>
                    <w:rPr>
                      <w:rFonts w:ascii="Palatino Linotype" w:hAnsi="Palatino Linotype"/>
                      <w:color w:val="333333"/>
                      <w:sz w:val="24"/>
                      <w:szCs w:val="24"/>
                      <w:lang w:eastAsia="nl-NL"/>
                    </w:rPr>
                    <w:t>Natuurvoedingsadviseur en Gewichtsconsulente</w:t>
                  </w:r>
                </w:p>
              </w:tc>
            </w:tr>
            <w:tr w:rsidR="00804658" w14:paraId="6B20E2F1" w14:textId="77777777" w:rsidTr="002F048D">
              <w:trPr>
                <w:trHeight w:val="686"/>
              </w:trPr>
              <w:tc>
                <w:tcPr>
                  <w:tcW w:w="0" w:type="auto"/>
                  <w:vAlign w:val="center"/>
                  <w:hideMark/>
                </w:tcPr>
                <w:p w14:paraId="651B8096" w14:textId="77777777" w:rsidR="00804658" w:rsidRDefault="00804658">
                  <w:pPr>
                    <w:spacing w:line="216" w:lineRule="atLeast"/>
                    <w:rPr>
                      <w:rFonts w:ascii="inherit" w:hAnsi="inherit"/>
                      <w:lang w:eastAsia="nl-NL"/>
                    </w:rPr>
                  </w:pPr>
                  <w:r>
                    <w:rPr>
                      <w:rFonts w:ascii="Palatino Linotype" w:hAnsi="Palatino Linotype"/>
                      <w:color w:val="333333"/>
                      <w:sz w:val="20"/>
                      <w:szCs w:val="20"/>
                      <w:lang w:eastAsia="nl-NL"/>
                    </w:rPr>
                    <w:t>M:</w:t>
                  </w:r>
                  <w:r>
                    <w:rPr>
                      <w:rFonts w:ascii="inherit" w:hAnsi="inherit"/>
                      <w:lang w:eastAsia="nl-NL"/>
                    </w:rPr>
                    <w:t> </w:t>
                  </w:r>
                  <w:hyperlink r:id="rId8" w:history="1">
                    <w:r>
                      <w:rPr>
                        <w:rStyle w:val="Hyperlink"/>
                        <w:rFonts w:ascii="Palatino Linotype" w:hAnsi="Palatino Linotype"/>
                        <w:color w:val="0066CC"/>
                        <w:sz w:val="20"/>
                        <w:szCs w:val="20"/>
                        <w:lang w:eastAsia="nl-NL"/>
                      </w:rPr>
                      <w:t>0612423675</w:t>
                    </w:r>
                  </w:hyperlink>
                </w:p>
              </w:tc>
            </w:tr>
            <w:tr w:rsidR="00804658" w14:paraId="436BAD5E" w14:textId="77777777" w:rsidTr="002F048D">
              <w:trPr>
                <w:trHeight w:val="686"/>
              </w:trPr>
              <w:tc>
                <w:tcPr>
                  <w:tcW w:w="0" w:type="auto"/>
                  <w:vAlign w:val="center"/>
                  <w:hideMark/>
                </w:tcPr>
                <w:p w14:paraId="67AF1955" w14:textId="77777777" w:rsidR="00804658" w:rsidRDefault="00804658">
                  <w:pPr>
                    <w:spacing w:line="216" w:lineRule="atLeast"/>
                    <w:rPr>
                      <w:rFonts w:ascii="inherit" w:hAnsi="inherit"/>
                      <w:lang w:eastAsia="nl-NL"/>
                    </w:rPr>
                  </w:pPr>
                  <w:r>
                    <w:rPr>
                      <w:rFonts w:ascii="Palatino Linotype" w:hAnsi="Palatino Linotype"/>
                      <w:color w:val="333333"/>
                      <w:sz w:val="20"/>
                      <w:szCs w:val="20"/>
                      <w:lang w:eastAsia="nl-NL"/>
                    </w:rPr>
                    <w:t>E:</w:t>
                  </w:r>
                  <w:r>
                    <w:rPr>
                      <w:rFonts w:ascii="inherit" w:hAnsi="inherit"/>
                      <w:lang w:eastAsia="nl-NL"/>
                    </w:rPr>
                    <w:t> </w:t>
                  </w:r>
                  <w:hyperlink r:id="rId9" w:history="1">
                    <w:r>
                      <w:rPr>
                        <w:rStyle w:val="Hyperlink"/>
                        <w:rFonts w:ascii="Palatino Linotype" w:hAnsi="Palatino Linotype"/>
                        <w:color w:val="0066CC"/>
                        <w:sz w:val="20"/>
                        <w:szCs w:val="20"/>
                        <w:lang w:eastAsia="nl-NL"/>
                      </w:rPr>
                      <w:t>ria.perfors@in-goeden-doen.nl</w:t>
                    </w:r>
                  </w:hyperlink>
                </w:p>
              </w:tc>
            </w:tr>
            <w:tr w:rsidR="00804658" w14:paraId="737A51EF" w14:textId="77777777" w:rsidTr="002F048D">
              <w:trPr>
                <w:trHeight w:val="698"/>
              </w:trPr>
              <w:tc>
                <w:tcPr>
                  <w:tcW w:w="0" w:type="auto"/>
                  <w:vAlign w:val="center"/>
                  <w:hideMark/>
                </w:tcPr>
                <w:p w14:paraId="069F035E" w14:textId="77777777" w:rsidR="00804658" w:rsidRDefault="00804658">
                  <w:pPr>
                    <w:spacing w:line="216" w:lineRule="atLeast"/>
                    <w:rPr>
                      <w:rFonts w:ascii="inherit" w:hAnsi="inherit"/>
                      <w:lang w:eastAsia="nl-NL"/>
                    </w:rPr>
                  </w:pPr>
                  <w:r>
                    <w:rPr>
                      <w:rFonts w:ascii="Palatino Linotype" w:hAnsi="Palatino Linotype"/>
                      <w:color w:val="333333"/>
                      <w:sz w:val="20"/>
                      <w:szCs w:val="20"/>
                      <w:lang w:eastAsia="nl-NL"/>
                    </w:rPr>
                    <w:t>W:</w:t>
                  </w:r>
                  <w:r>
                    <w:rPr>
                      <w:rFonts w:ascii="inherit" w:hAnsi="inherit"/>
                      <w:lang w:eastAsia="nl-NL"/>
                    </w:rPr>
                    <w:t> </w:t>
                  </w:r>
                  <w:hyperlink r:id="rId10" w:history="1">
                    <w:r>
                      <w:rPr>
                        <w:rStyle w:val="Hyperlink"/>
                        <w:rFonts w:ascii="Palatino Linotype" w:hAnsi="Palatino Linotype"/>
                        <w:color w:val="0066CC"/>
                        <w:sz w:val="20"/>
                        <w:szCs w:val="20"/>
                        <w:lang w:eastAsia="nl-NL"/>
                      </w:rPr>
                      <w:t>https://www.in-goeden-doen.nl</w:t>
                    </w:r>
                  </w:hyperlink>
                </w:p>
                <w:p w14:paraId="14E6C0AC" w14:textId="00B04DA2" w:rsidR="003A440D" w:rsidRDefault="003A440D">
                  <w:pPr>
                    <w:spacing w:line="216" w:lineRule="atLeast"/>
                    <w:rPr>
                      <w:rFonts w:ascii="inherit" w:hAnsi="inherit"/>
                      <w:lang w:eastAsia="nl-NL"/>
                    </w:rPr>
                  </w:pPr>
                </w:p>
              </w:tc>
            </w:tr>
            <w:tr w:rsidR="00804658" w14:paraId="22250A30" w14:textId="77777777" w:rsidTr="002F048D">
              <w:trPr>
                <w:trHeight w:val="686"/>
              </w:trPr>
              <w:tc>
                <w:tcPr>
                  <w:tcW w:w="0" w:type="auto"/>
                  <w:vAlign w:val="center"/>
                  <w:hideMark/>
                </w:tcPr>
                <w:p w14:paraId="36A63AA8" w14:textId="77777777" w:rsidR="00804658" w:rsidRDefault="00804658">
                  <w:pPr>
                    <w:spacing w:line="216" w:lineRule="atLeast"/>
                    <w:rPr>
                      <w:rFonts w:ascii="inherit" w:hAnsi="inherit"/>
                      <w:lang w:eastAsia="nl-NL"/>
                    </w:rPr>
                  </w:pPr>
                  <w:r>
                    <w:rPr>
                      <w:rFonts w:ascii="Palatino Linotype" w:hAnsi="Palatino Linotype"/>
                      <w:color w:val="333333"/>
                      <w:sz w:val="20"/>
                      <w:szCs w:val="20"/>
                      <w:lang w:eastAsia="nl-NL"/>
                    </w:rPr>
                    <w:t>A:</w:t>
                  </w:r>
                  <w:r>
                    <w:rPr>
                      <w:rFonts w:ascii="inherit" w:hAnsi="inherit"/>
                      <w:lang w:eastAsia="nl-NL"/>
                    </w:rPr>
                    <w:t> </w:t>
                  </w:r>
                  <w:r>
                    <w:rPr>
                      <w:rFonts w:ascii="Palatino Linotype" w:hAnsi="Palatino Linotype"/>
                      <w:color w:val="333333"/>
                      <w:sz w:val="20"/>
                      <w:szCs w:val="20"/>
                      <w:lang w:eastAsia="nl-NL"/>
                    </w:rPr>
                    <w:t>Driftweg 29 3921 DR Elst UT</w:t>
                  </w:r>
                </w:p>
              </w:tc>
            </w:tr>
          </w:tbl>
          <w:p w14:paraId="02048E09" w14:textId="235EE31B" w:rsidR="00804658" w:rsidRDefault="002F048D">
            <w:pPr>
              <w:rPr>
                <w:rFonts w:ascii="Times New Roman" w:eastAsia="Times New Roman" w:hAnsi="Times New Roman" w:cs="Times New Roman"/>
                <w:sz w:val="20"/>
                <w:szCs w:val="20"/>
                <w:lang w:eastAsia="nl-NL"/>
              </w:rPr>
            </w:pPr>
            <w:r>
              <w:rPr>
                <w:rFonts w:ascii="inherit" w:hAnsi="inherit"/>
                <w:noProof/>
                <w:color w:val="007BFF"/>
                <w:lang w:eastAsia="nl-NL"/>
              </w:rPr>
              <w:drawing>
                <wp:inline distT="0" distB="0" distL="0" distR="0" wp14:anchorId="0A3B5994" wp14:editId="21E84348">
                  <wp:extent cx="952500" cy="742950"/>
                  <wp:effectExtent l="0" t="0" r="0" b="0"/>
                  <wp:docPr id="3" name="Afbeelding 3" descr="In Goeden Do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In Goeden Doe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tc>
      </w:tr>
      <w:tr w:rsidR="00804658" w14:paraId="3A46A2FF" w14:textId="77777777" w:rsidTr="00804658">
        <w:tc>
          <w:tcPr>
            <w:tcW w:w="0" w:type="auto"/>
            <w:vAlign w:val="center"/>
            <w:hideMark/>
          </w:tcPr>
          <w:tbl>
            <w:tblPr>
              <w:tblW w:w="0" w:type="auto"/>
              <w:tblCellMar>
                <w:left w:w="0" w:type="dxa"/>
                <w:right w:w="0" w:type="dxa"/>
              </w:tblCellMar>
              <w:tblLook w:val="04A0" w:firstRow="1" w:lastRow="0" w:firstColumn="1" w:lastColumn="0" w:noHBand="0" w:noVBand="1"/>
            </w:tblPr>
            <w:tblGrid>
              <w:gridCol w:w="1500"/>
            </w:tblGrid>
            <w:tr w:rsidR="00804658" w14:paraId="4DDA886D" w14:textId="77777777">
              <w:tc>
                <w:tcPr>
                  <w:tcW w:w="0" w:type="auto"/>
                  <w:tcMar>
                    <w:top w:w="0" w:type="dxa"/>
                    <w:left w:w="0" w:type="dxa"/>
                    <w:bottom w:w="75" w:type="dxa"/>
                    <w:right w:w="0" w:type="dxa"/>
                  </w:tcMar>
                  <w:vAlign w:val="center"/>
                  <w:hideMark/>
                </w:tcPr>
                <w:p w14:paraId="69B48837" w14:textId="05CF681F" w:rsidR="00804658" w:rsidRDefault="00804658">
                  <w:pPr>
                    <w:rPr>
                      <w:rFonts w:ascii="inherit" w:hAnsi="inherit" w:cs="Calibri"/>
                      <w:lang w:eastAsia="nl-NL"/>
                    </w:rPr>
                  </w:pPr>
                  <w:r>
                    <w:rPr>
                      <w:rFonts w:ascii="inherit" w:hAnsi="inherit"/>
                      <w:noProof/>
                      <w:color w:val="007BFF"/>
                      <w:lang w:eastAsia="nl-NL"/>
                    </w:rPr>
                    <w:drawing>
                      <wp:inline distT="0" distB="0" distL="0" distR="0" wp14:anchorId="1953A0F7" wp14:editId="0DE78469">
                        <wp:extent cx="952500" cy="476250"/>
                        <wp:effectExtent l="0" t="0" r="0" b="0"/>
                        <wp:docPr id="2" name="Afbeelding 2" descr="Beroepsvereniging_GCN-e155255562520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roepsvereniging_GCN-e1552555625207.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p>
              </w:tc>
            </w:tr>
          </w:tbl>
          <w:p w14:paraId="53B0A213" w14:textId="77777777" w:rsidR="00804658" w:rsidRDefault="00804658">
            <w:pPr>
              <w:rPr>
                <w:rFonts w:ascii="Times New Roman" w:eastAsia="Times New Roman" w:hAnsi="Times New Roman" w:cs="Times New Roman"/>
                <w:sz w:val="20"/>
                <w:szCs w:val="20"/>
                <w:lang w:eastAsia="nl-NL"/>
              </w:rPr>
            </w:pPr>
          </w:p>
        </w:tc>
      </w:tr>
    </w:tbl>
    <w:p w14:paraId="6362AB0D" w14:textId="77777777" w:rsidR="00804658" w:rsidRDefault="00804658" w:rsidP="00804658">
      <w:pPr>
        <w:pStyle w:val="Lijstalinea"/>
      </w:pPr>
    </w:p>
    <w:p w14:paraId="6FA1E070" w14:textId="77777777" w:rsidR="005F13F9" w:rsidRDefault="005F13F9" w:rsidP="005F13F9"/>
    <w:p w14:paraId="798C75AA" w14:textId="77777777" w:rsidR="002B5D03" w:rsidRDefault="002B5D03"/>
    <w:sectPr w:rsidR="002B5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658"/>
    <w:multiLevelType w:val="hybridMultilevel"/>
    <w:tmpl w:val="106AFB9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732EB9"/>
    <w:multiLevelType w:val="hybridMultilevel"/>
    <w:tmpl w:val="4B12824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CE30702"/>
    <w:multiLevelType w:val="hybridMultilevel"/>
    <w:tmpl w:val="EA5C633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03"/>
    <w:rsid w:val="000545FC"/>
    <w:rsid w:val="0016228C"/>
    <w:rsid w:val="002B5D03"/>
    <w:rsid w:val="002F048D"/>
    <w:rsid w:val="003A440D"/>
    <w:rsid w:val="0045710E"/>
    <w:rsid w:val="00491DFA"/>
    <w:rsid w:val="005F13F9"/>
    <w:rsid w:val="0077192F"/>
    <w:rsid w:val="00804658"/>
    <w:rsid w:val="00AC7006"/>
    <w:rsid w:val="00C2333C"/>
    <w:rsid w:val="00CF1BA5"/>
    <w:rsid w:val="00F56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3116"/>
  <w15:chartTrackingRefBased/>
  <w15:docId w15:val="{6A07505F-C293-4E2E-9671-2BAE720F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192F"/>
    <w:pPr>
      <w:ind w:left="720"/>
      <w:contextualSpacing/>
    </w:pPr>
  </w:style>
  <w:style w:type="character" w:styleId="Hyperlink">
    <w:name w:val="Hyperlink"/>
    <w:basedOn w:val="Standaardalinea-lettertype"/>
    <w:uiPriority w:val="99"/>
    <w:semiHidden/>
    <w:unhideWhenUsed/>
    <w:rsid w:val="00804658"/>
    <w:rPr>
      <w:color w:val="0563C1"/>
      <w:u w:val="single"/>
    </w:rPr>
  </w:style>
  <w:style w:type="table" w:styleId="Tabelraster">
    <w:name w:val="Table Grid"/>
    <w:basedOn w:val="Standaardtabel"/>
    <w:uiPriority w:val="39"/>
    <w:rsid w:val="003A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612423675" TargetMode="External"/><Relationship Id="rId13" Type="http://schemas.openxmlformats.org/officeDocument/2006/relationships/image" Target="cid:image001.png@01D61185.69F08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3.jpg@01D61185.69F0802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n-goeden-doen.nl/"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www.in-goeden-doen.nl" TargetMode="External"/><Relationship Id="rId4" Type="http://schemas.openxmlformats.org/officeDocument/2006/relationships/webSettings" Target="webSettings.xml"/><Relationship Id="rId9" Type="http://schemas.openxmlformats.org/officeDocument/2006/relationships/hyperlink" Target="mailto:ria.perfors@in-goeden-doen.nl" TargetMode="External"/><Relationship Id="rId14" Type="http://schemas.openxmlformats.org/officeDocument/2006/relationships/hyperlink" Target="https://www.bg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515</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2</cp:revision>
  <dcterms:created xsi:type="dcterms:W3CDTF">2020-04-14T13:33:00Z</dcterms:created>
  <dcterms:modified xsi:type="dcterms:W3CDTF">2020-04-14T13:33:00Z</dcterms:modified>
</cp:coreProperties>
</file>